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2F03CE" w:rsidRDefault="002F03CE" w:rsidP="002F03C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color w:val="auto"/>
          <w:sz w:val="28"/>
          <w:szCs w:val="28"/>
        </w:rPr>
        <w:t>четвертого  созыва</w:t>
      </w:r>
    </w:p>
    <w:p w:rsidR="002F03CE" w:rsidRDefault="002F03C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A75" w:rsidRPr="00065A75" w:rsidRDefault="00BB3DAB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03CE">
        <w:rPr>
          <w:rFonts w:ascii="Times New Roman" w:hAnsi="Times New Roman" w:cs="Times New Roman"/>
          <w:sz w:val="28"/>
          <w:szCs w:val="28"/>
        </w:rPr>
        <w:t>0</w:t>
      </w:r>
      <w:r w:rsidR="00065A75" w:rsidRPr="00065A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5A75" w:rsidRPr="00065A75">
        <w:rPr>
          <w:rFonts w:ascii="Times New Roman" w:hAnsi="Times New Roman" w:cs="Times New Roman"/>
          <w:sz w:val="28"/>
          <w:szCs w:val="28"/>
        </w:rPr>
        <w:t>.202</w:t>
      </w:r>
      <w:r w:rsidR="00870E7E">
        <w:rPr>
          <w:rFonts w:ascii="Times New Roman" w:hAnsi="Times New Roman" w:cs="Times New Roman"/>
          <w:sz w:val="28"/>
          <w:szCs w:val="28"/>
        </w:rPr>
        <w:t>2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7A21">
        <w:rPr>
          <w:rFonts w:ascii="Times New Roman" w:hAnsi="Times New Roman" w:cs="Times New Roman"/>
          <w:sz w:val="28"/>
          <w:szCs w:val="28"/>
        </w:rPr>
        <w:t xml:space="preserve">  </w:t>
      </w:r>
      <w:r w:rsidR="002F03C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870E7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221</w:t>
      </w:r>
    </w:p>
    <w:p w:rsidR="00065A75" w:rsidRPr="00065A75" w:rsidRDefault="002F03CE" w:rsidP="00065A7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с.Троица</w:t>
      </w:r>
    </w:p>
    <w:p w:rsidR="00741CEB" w:rsidRDefault="00870E7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Троицкой сельской Думы</w:t>
      </w:r>
    </w:p>
    <w:p w:rsidR="00870E7E" w:rsidRPr="00065A75" w:rsidRDefault="00870E7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30.08.2021 № 195</w:t>
      </w:r>
    </w:p>
    <w:p w:rsidR="00065A75" w:rsidRPr="00065A75" w:rsidRDefault="00065A75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2F03CE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2F03CE">
        <w:rPr>
          <w:rFonts w:ascii="Times New Roman" w:hAnsi="Times New Roman" w:cs="Times New Roman"/>
          <w:sz w:val="28"/>
          <w:szCs w:val="28"/>
        </w:rPr>
        <w:t>Троицкая сельская</w:t>
      </w:r>
      <w:r w:rsidR="00741CEB">
        <w:rPr>
          <w:rFonts w:ascii="Times New Roman" w:hAnsi="Times New Roman" w:cs="Times New Roman"/>
          <w:sz w:val="28"/>
          <w:szCs w:val="28"/>
        </w:rPr>
        <w:t xml:space="preserve"> Дума РЕШИЛА:</w:t>
      </w:r>
      <w:r w:rsidRPr="0006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Default="00065A75" w:rsidP="00870E7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97665F">
        <w:rPr>
          <w:rFonts w:ascii="Times New Roman" w:hAnsi="Times New Roman" w:cs="Times New Roman"/>
          <w:sz w:val="28"/>
          <w:szCs w:val="28"/>
        </w:rPr>
        <w:t>Внести в</w:t>
      </w:r>
      <w:r w:rsidR="00741CEB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sz w:val="28"/>
          <w:szCs w:val="28"/>
        </w:rPr>
        <w:t xml:space="preserve"> в границ</w:t>
      </w:r>
      <w:r w:rsidR="0097665F">
        <w:rPr>
          <w:rFonts w:ascii="Times New Roman" w:hAnsi="Times New Roman" w:cs="Times New Roman"/>
          <w:sz w:val="28"/>
          <w:szCs w:val="28"/>
        </w:rPr>
        <w:t xml:space="preserve">ах населенных пунктов поселения, утвержденное решением Троицкой сельской Думы от 30.08.2021 № 195 «Об утверждении Положения о муниципальном контроле </w:t>
      </w:r>
      <w:r w:rsidR="007E021C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поселения» (далее – Положение) следующие изменения:</w:t>
      </w:r>
    </w:p>
    <w:p w:rsidR="007E021C" w:rsidRDefault="007E021C" w:rsidP="00870E7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1.8.2 подраздела 1.8 раздела 1 Положения дополнить абзацем следующего содержания:</w:t>
      </w:r>
    </w:p>
    <w:p w:rsidR="007E021C" w:rsidRDefault="007E021C" w:rsidP="00870E7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«совершать иные действия, предусмотренные федеральными законами о видах контроля, положением о виде контроля.».</w:t>
      </w:r>
    </w:p>
    <w:p w:rsidR="007E021C" w:rsidRDefault="007E021C" w:rsidP="00870E7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4.1.3 подраздела 4.1 раздела 4 дополнить абзацем следующего содержания:</w:t>
      </w:r>
    </w:p>
    <w:p w:rsidR="00D57593" w:rsidRPr="00F94A04" w:rsidRDefault="007E021C" w:rsidP="00870E7E">
      <w:pPr>
        <w:widowControl/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593" w:rsidRPr="00F94A04">
        <w:rPr>
          <w:rFonts w:ascii="Times New Roman" w:hAnsi="Times New Roman" w:cs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="00D57593"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="00D57593" w:rsidRPr="00F94A04">
        <w:rPr>
          <w:rFonts w:ascii="Times New Roman" w:hAnsi="Times New Roman" w:cs="Times New Roman"/>
          <w:color w:val="auto"/>
          <w:sz w:val="28"/>
          <w:szCs w:val="28"/>
        </w:rPr>
        <w:t>проводятся Контрольным органом по следующим основаниям:</w:t>
      </w:r>
    </w:p>
    <w:p w:rsidR="00D57593" w:rsidRPr="000E7BBF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Pr="00F94A04">
        <w:rPr>
          <w:rFonts w:ascii="Times New Roman" w:hAnsi="Times New Roman" w:cs="Times New Roman"/>
          <w:color w:val="auto"/>
          <w:sz w:val="28"/>
          <w:szCs w:val="28"/>
        </w:rPr>
        <w:t>наличие у Контрольного органа сведений о причинении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57593" w:rsidRPr="000E7BBF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D57593" w:rsidRPr="000E7BBF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57593" w:rsidRPr="000E7BBF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7593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7" w:history="1">
        <w:r w:rsidRPr="000E7BBF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95</w:t>
        </w:r>
      </w:hyperlink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закона.</w:t>
      </w:r>
    </w:p>
    <w:p w:rsidR="00D57593" w:rsidRPr="000E7BBF" w:rsidRDefault="00D57593" w:rsidP="00870E7E">
      <w:pPr>
        <w:widowControl/>
        <w:tabs>
          <w:tab w:val="left" w:pos="1134"/>
        </w:tabs>
        <w:spacing w:line="4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проверок.».</w:t>
      </w:r>
    </w:p>
    <w:p w:rsidR="00D57593" w:rsidRPr="000E7BBF" w:rsidRDefault="00D57593" w:rsidP="00870E7E">
      <w:pPr>
        <w:pStyle w:val="a8"/>
        <w:widowControl/>
        <w:tabs>
          <w:tab w:val="left" w:pos="1134"/>
        </w:tabs>
        <w:spacing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4.4.3 подраздела 4.4 раздела 4 Положения слова «предусмотренным пунктами 1, 3-5 части 1 статьи 57 Федерального закона» заменить словами «предусмотренным пунктами 1, 3-6 части 1 и частью 3 статьи 57 Федерального закона».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4.6.3 подраздела 4.6, в пунктах 4.7.3, 4.7.8 подраздела 4.7 раздела 4 Положения слова «</w:t>
      </w:r>
      <w:r w:rsidRPr="00016933">
        <w:rPr>
          <w:sz w:val="28"/>
          <w:szCs w:val="28"/>
        </w:rPr>
        <w:t>в соответствии с пунктами 3-5 части 1 статьи 57 и частью 12 статьи 66 Федерального закона</w:t>
      </w:r>
      <w:r>
        <w:rPr>
          <w:sz w:val="28"/>
          <w:szCs w:val="28"/>
        </w:rPr>
        <w:t>» заменить словами «в соответствии с пунктами 1, 3-6 части 1 и частью 3 статьи 57 Федерального закона».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Абзац второй пункта 4.6.6 подраздела 4.6 раздела 4 Положения </w:t>
      </w:r>
      <w:r>
        <w:rPr>
          <w:sz w:val="28"/>
          <w:szCs w:val="28"/>
        </w:rPr>
        <w:lastRenderedPageBreak/>
        <w:t>дополнить словами «,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часов.».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 второй пункта 4.7.4 подраздела 4.7 раздела 4 Положения изложить в следующей редакции: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день.».</w:t>
      </w:r>
    </w:p>
    <w:p w:rsidR="007E021C" w:rsidRDefault="00D57593" w:rsidP="00870E7E">
      <w:pPr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Подраздел 5.6 раздела 5 Положения изложить в следующей редакции:</w:t>
      </w:r>
    </w:p>
    <w:p w:rsidR="00D57593" w:rsidRDefault="00D57593" w:rsidP="00870E7E">
      <w:pPr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«5.6. Контролируемое лицо, подавшее жалобу, до принятия решения по жалобе может отозвать ее. При этом повторное направление жалобы по теме же основаниям не допускается.».</w:t>
      </w:r>
    </w:p>
    <w:p w:rsidR="00D57593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Подраздел 5.14 раздела 5 Положения дополнить абзацем следующего содержания:</w:t>
      </w:r>
    </w:p>
    <w:p w:rsidR="00D57593" w:rsidRPr="00D353B6" w:rsidRDefault="00D57593" w:rsidP="00870E7E">
      <w:pPr>
        <w:pStyle w:val="ConsPlusNormal"/>
        <w:tabs>
          <w:tab w:val="left" w:pos="1134"/>
        </w:tabs>
        <w:spacing w:line="40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жалоб.».</w:t>
      </w:r>
    </w:p>
    <w:p w:rsidR="00065A75" w:rsidRDefault="00065A75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70E7E" w:rsidRDefault="00870E7E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E7E" w:rsidRPr="00065A75" w:rsidRDefault="00870E7E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3CE" w:rsidRDefault="00065A75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F03CE">
        <w:rPr>
          <w:rFonts w:ascii="Times New Roman" w:hAnsi="Times New Roman" w:cs="Times New Roman"/>
          <w:sz w:val="28"/>
          <w:szCs w:val="28"/>
        </w:rPr>
        <w:t>Троицкой</w:t>
      </w:r>
    </w:p>
    <w:p w:rsidR="00065A75" w:rsidRDefault="002F03CE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поселения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365D">
        <w:rPr>
          <w:rFonts w:ascii="Times New Roman" w:hAnsi="Times New Roman" w:cs="Times New Roman"/>
          <w:sz w:val="28"/>
          <w:szCs w:val="28"/>
        </w:rPr>
        <w:t xml:space="preserve">     О.В. Шерникова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</w:r>
      <w:r w:rsidR="00065A75" w:rsidRPr="00065A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F03CE" w:rsidRDefault="002F03CE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Default="00870E7E" w:rsidP="00246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7A21">
        <w:rPr>
          <w:rFonts w:ascii="Times New Roman" w:hAnsi="Times New Roman" w:cs="Times New Roman"/>
          <w:sz w:val="28"/>
          <w:szCs w:val="28"/>
        </w:rPr>
        <w:t xml:space="preserve"> Троицкого</w:t>
      </w:r>
    </w:p>
    <w:p w:rsidR="00065A75" w:rsidRPr="00065A75" w:rsidRDefault="00B57A21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870E7E">
        <w:rPr>
          <w:rFonts w:ascii="Times New Roman" w:hAnsi="Times New Roman" w:cs="Times New Roman"/>
          <w:sz w:val="28"/>
          <w:szCs w:val="28"/>
        </w:rPr>
        <w:t xml:space="preserve">  Т.Г. Лыскова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</w:p>
    <w:p w:rsidR="00065A75" w:rsidRPr="00065A75" w:rsidRDefault="00065A75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Pr="00246AE8" w:rsidRDefault="00246AE8" w:rsidP="00246AE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 w:rsidRPr="00246AE8">
        <w:rPr>
          <w:rStyle w:val="af8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8" w:tgtFrame="_blank" w:history="1">
        <w:r w:rsidRPr="00246AE8">
          <w:rPr>
            <w:rStyle w:val="aa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http://www.bhregion.ru/</w:t>
        </w:r>
      </w:hyperlink>
      <w:r w:rsidRPr="00246AE8">
        <w:rPr>
          <w:rStyle w:val="af8"/>
          <w:b w:val="0"/>
          <w:sz w:val="28"/>
          <w:szCs w:val="28"/>
          <w:shd w:val="clear" w:color="auto" w:fill="FFFFFF"/>
        </w:rPr>
        <w:t>"</w:t>
      </w:r>
    </w:p>
    <w:p w:rsidR="00D50CAF" w:rsidRPr="008B799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50CAF" w:rsidRPr="008B7996" w:rsidSect="00BB3DAB">
      <w:headerReference w:type="default" r:id="rId9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EF" w:rsidRDefault="00112DEF" w:rsidP="0044555F">
      <w:r>
        <w:separator/>
      </w:r>
    </w:p>
  </w:endnote>
  <w:endnote w:type="continuationSeparator" w:id="1">
    <w:p w:rsidR="00112DEF" w:rsidRDefault="00112DEF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EF" w:rsidRDefault="00112DEF" w:rsidP="0044555F">
      <w:r>
        <w:separator/>
      </w:r>
    </w:p>
  </w:footnote>
  <w:footnote w:type="continuationSeparator" w:id="1">
    <w:p w:rsidR="00112DEF" w:rsidRDefault="00112DEF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76" w:rsidRPr="006830B9" w:rsidRDefault="00CE196A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62F7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BB3DAB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B62F76" w:rsidRDefault="00B62F7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6933"/>
    <w:rsid w:val="00060CEC"/>
    <w:rsid w:val="00065A75"/>
    <w:rsid w:val="000B0001"/>
    <w:rsid w:val="000D4D34"/>
    <w:rsid w:val="000E6552"/>
    <w:rsid w:val="000E7BBF"/>
    <w:rsid w:val="0010081B"/>
    <w:rsid w:val="00112DEF"/>
    <w:rsid w:val="00124DE8"/>
    <w:rsid w:val="00161B02"/>
    <w:rsid w:val="0017275F"/>
    <w:rsid w:val="00184DF6"/>
    <w:rsid w:val="001B6EF9"/>
    <w:rsid w:val="001C295B"/>
    <w:rsid w:val="001C498B"/>
    <w:rsid w:val="001D1D3E"/>
    <w:rsid w:val="001E0E74"/>
    <w:rsid w:val="001F6A38"/>
    <w:rsid w:val="00206D11"/>
    <w:rsid w:val="0024234A"/>
    <w:rsid w:val="00246AE8"/>
    <w:rsid w:val="00261354"/>
    <w:rsid w:val="00263780"/>
    <w:rsid w:val="00280EE4"/>
    <w:rsid w:val="002941D4"/>
    <w:rsid w:val="002965DC"/>
    <w:rsid w:val="002A7072"/>
    <w:rsid w:val="002B10D1"/>
    <w:rsid w:val="002B365D"/>
    <w:rsid w:val="002B46A0"/>
    <w:rsid w:val="002F03CE"/>
    <w:rsid w:val="003038DA"/>
    <w:rsid w:val="003058BD"/>
    <w:rsid w:val="0032462E"/>
    <w:rsid w:val="00331C44"/>
    <w:rsid w:val="003633A9"/>
    <w:rsid w:val="003658EB"/>
    <w:rsid w:val="00377B09"/>
    <w:rsid w:val="00382EF1"/>
    <w:rsid w:val="003A3351"/>
    <w:rsid w:val="003B5B91"/>
    <w:rsid w:val="003F4B5E"/>
    <w:rsid w:val="003F7E44"/>
    <w:rsid w:val="00422B33"/>
    <w:rsid w:val="0044555F"/>
    <w:rsid w:val="00452C28"/>
    <w:rsid w:val="00452C8C"/>
    <w:rsid w:val="00464FB3"/>
    <w:rsid w:val="0047727C"/>
    <w:rsid w:val="00480689"/>
    <w:rsid w:val="00491ED6"/>
    <w:rsid w:val="0049714D"/>
    <w:rsid w:val="004B7DAB"/>
    <w:rsid w:val="004F53F8"/>
    <w:rsid w:val="00502113"/>
    <w:rsid w:val="0050349F"/>
    <w:rsid w:val="00522CAB"/>
    <w:rsid w:val="00527077"/>
    <w:rsid w:val="00555990"/>
    <w:rsid w:val="00574784"/>
    <w:rsid w:val="00575319"/>
    <w:rsid w:val="00587D54"/>
    <w:rsid w:val="005A1C2E"/>
    <w:rsid w:val="005B0BDE"/>
    <w:rsid w:val="005D1486"/>
    <w:rsid w:val="005F5059"/>
    <w:rsid w:val="005F5A0B"/>
    <w:rsid w:val="006059DA"/>
    <w:rsid w:val="00620E62"/>
    <w:rsid w:val="00621238"/>
    <w:rsid w:val="006229DC"/>
    <w:rsid w:val="00636B71"/>
    <w:rsid w:val="00647180"/>
    <w:rsid w:val="0065122C"/>
    <w:rsid w:val="006830B9"/>
    <w:rsid w:val="006A6A4D"/>
    <w:rsid w:val="006B2AC8"/>
    <w:rsid w:val="006C1B42"/>
    <w:rsid w:val="006E742E"/>
    <w:rsid w:val="00705452"/>
    <w:rsid w:val="00714A94"/>
    <w:rsid w:val="00737382"/>
    <w:rsid w:val="00741CEB"/>
    <w:rsid w:val="007667F8"/>
    <w:rsid w:val="00767B07"/>
    <w:rsid w:val="007938A0"/>
    <w:rsid w:val="007A10AC"/>
    <w:rsid w:val="007B45B9"/>
    <w:rsid w:val="007E021C"/>
    <w:rsid w:val="007E4092"/>
    <w:rsid w:val="008358DD"/>
    <w:rsid w:val="00840CCB"/>
    <w:rsid w:val="00841F8F"/>
    <w:rsid w:val="00854D54"/>
    <w:rsid w:val="00870E7E"/>
    <w:rsid w:val="00875C99"/>
    <w:rsid w:val="008821C4"/>
    <w:rsid w:val="00892D57"/>
    <w:rsid w:val="008940AB"/>
    <w:rsid w:val="00896103"/>
    <w:rsid w:val="008B5F7F"/>
    <w:rsid w:val="008B7996"/>
    <w:rsid w:val="008E240C"/>
    <w:rsid w:val="00907996"/>
    <w:rsid w:val="00944563"/>
    <w:rsid w:val="00946BA9"/>
    <w:rsid w:val="00951EAC"/>
    <w:rsid w:val="00953632"/>
    <w:rsid w:val="00953AF2"/>
    <w:rsid w:val="009615C9"/>
    <w:rsid w:val="0097665F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66609"/>
    <w:rsid w:val="00A9197C"/>
    <w:rsid w:val="00AB2B21"/>
    <w:rsid w:val="00AE5C7C"/>
    <w:rsid w:val="00B07864"/>
    <w:rsid w:val="00B57A21"/>
    <w:rsid w:val="00B62F76"/>
    <w:rsid w:val="00B91544"/>
    <w:rsid w:val="00B92362"/>
    <w:rsid w:val="00B92B36"/>
    <w:rsid w:val="00BA0E26"/>
    <w:rsid w:val="00BB3DAB"/>
    <w:rsid w:val="00BB416C"/>
    <w:rsid w:val="00BC348B"/>
    <w:rsid w:val="00BD0ADE"/>
    <w:rsid w:val="00C2713A"/>
    <w:rsid w:val="00C30867"/>
    <w:rsid w:val="00C5024F"/>
    <w:rsid w:val="00C8133A"/>
    <w:rsid w:val="00CA1104"/>
    <w:rsid w:val="00CA2308"/>
    <w:rsid w:val="00CB120E"/>
    <w:rsid w:val="00CB57E1"/>
    <w:rsid w:val="00CC3203"/>
    <w:rsid w:val="00CE196A"/>
    <w:rsid w:val="00CE2B86"/>
    <w:rsid w:val="00CF3846"/>
    <w:rsid w:val="00D02D96"/>
    <w:rsid w:val="00D10FDD"/>
    <w:rsid w:val="00D26AEB"/>
    <w:rsid w:val="00D34471"/>
    <w:rsid w:val="00D34CAB"/>
    <w:rsid w:val="00D353B6"/>
    <w:rsid w:val="00D363C0"/>
    <w:rsid w:val="00D50CAF"/>
    <w:rsid w:val="00D51060"/>
    <w:rsid w:val="00D547F4"/>
    <w:rsid w:val="00D57509"/>
    <w:rsid w:val="00D57593"/>
    <w:rsid w:val="00D734F8"/>
    <w:rsid w:val="00D91317"/>
    <w:rsid w:val="00DB28A8"/>
    <w:rsid w:val="00DB607F"/>
    <w:rsid w:val="00DC30BB"/>
    <w:rsid w:val="00DC406B"/>
    <w:rsid w:val="00DC591C"/>
    <w:rsid w:val="00DD1D88"/>
    <w:rsid w:val="00DE201A"/>
    <w:rsid w:val="00DE44B2"/>
    <w:rsid w:val="00DF3A2A"/>
    <w:rsid w:val="00DF3D11"/>
    <w:rsid w:val="00E05F8A"/>
    <w:rsid w:val="00E11FF9"/>
    <w:rsid w:val="00E137D9"/>
    <w:rsid w:val="00E553C2"/>
    <w:rsid w:val="00E6207D"/>
    <w:rsid w:val="00E7244C"/>
    <w:rsid w:val="00E900A0"/>
    <w:rsid w:val="00EB3118"/>
    <w:rsid w:val="00EC7F7D"/>
    <w:rsid w:val="00EE0EAC"/>
    <w:rsid w:val="00EF6428"/>
    <w:rsid w:val="00F13D3E"/>
    <w:rsid w:val="00F15C6B"/>
    <w:rsid w:val="00F2461D"/>
    <w:rsid w:val="00F26F40"/>
    <w:rsid w:val="00F51273"/>
    <w:rsid w:val="00F71AD8"/>
    <w:rsid w:val="00F7719E"/>
    <w:rsid w:val="00F9325B"/>
    <w:rsid w:val="00F93A18"/>
    <w:rsid w:val="00F94A04"/>
    <w:rsid w:val="00F94E5A"/>
    <w:rsid w:val="00FA31CB"/>
    <w:rsid w:val="00FA6665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locked/>
    <w:rsid w:val="00246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User03</cp:lastModifiedBy>
  <cp:revision>39</cp:revision>
  <cp:lastPrinted>2022-03-10T07:27:00Z</cp:lastPrinted>
  <dcterms:created xsi:type="dcterms:W3CDTF">2021-07-02T13:15:00Z</dcterms:created>
  <dcterms:modified xsi:type="dcterms:W3CDTF">2022-03-10T07:28:00Z</dcterms:modified>
</cp:coreProperties>
</file>