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АДМИНИСТРАЦИЯ</w:t>
      </w: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ТРОИЦКОГО СЕЛЬСКОГО ПОСЕЛЕНИЯ</w:t>
      </w: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БЕЛОХОЛУНИЦКОГО РАЙОНА</w:t>
      </w: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КИРОВСКОЙ ОБЛАСТИ</w:t>
      </w:r>
    </w:p>
    <w:p w:rsidR="00143C29" w:rsidRPr="008B0677" w:rsidRDefault="00143C29" w:rsidP="00143C29">
      <w:pPr>
        <w:rPr>
          <w:sz w:val="28"/>
          <w:szCs w:val="28"/>
        </w:rPr>
      </w:pPr>
    </w:p>
    <w:p w:rsidR="00143C29" w:rsidRPr="008B0677" w:rsidRDefault="00143C29" w:rsidP="00143C29">
      <w:pPr>
        <w:jc w:val="center"/>
        <w:rPr>
          <w:b/>
          <w:sz w:val="28"/>
          <w:szCs w:val="28"/>
        </w:rPr>
      </w:pPr>
      <w:r w:rsidRPr="008B0677">
        <w:rPr>
          <w:b/>
          <w:sz w:val="28"/>
          <w:szCs w:val="28"/>
        </w:rPr>
        <w:t>ПОСТАНОВЛЕНИЕ</w:t>
      </w:r>
    </w:p>
    <w:p w:rsidR="00143C29" w:rsidRPr="008B0677" w:rsidRDefault="00143C29" w:rsidP="00143C29">
      <w:pPr>
        <w:rPr>
          <w:sz w:val="28"/>
          <w:szCs w:val="28"/>
        </w:rPr>
      </w:pPr>
    </w:p>
    <w:p w:rsidR="00143C29" w:rsidRPr="008B0677" w:rsidRDefault="00143C29" w:rsidP="00143C29">
      <w:pPr>
        <w:tabs>
          <w:tab w:val="left" w:pos="878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39115D">
        <w:rPr>
          <w:sz w:val="28"/>
          <w:szCs w:val="28"/>
        </w:rPr>
        <w:t>3</w:t>
      </w:r>
      <w:r w:rsidRPr="008B067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B0677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B06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B067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№ 6</w:t>
      </w:r>
      <w:r w:rsidR="0039115D">
        <w:rPr>
          <w:sz w:val="28"/>
          <w:szCs w:val="28"/>
        </w:rPr>
        <w:t>5</w:t>
      </w:r>
      <w:r w:rsidRPr="008B0677">
        <w:rPr>
          <w:sz w:val="28"/>
          <w:szCs w:val="28"/>
        </w:rPr>
        <w:t>-П</w:t>
      </w:r>
    </w:p>
    <w:p w:rsidR="00143C29" w:rsidRDefault="00143C29" w:rsidP="00143C29">
      <w:pPr>
        <w:jc w:val="center"/>
        <w:rPr>
          <w:sz w:val="28"/>
          <w:szCs w:val="28"/>
        </w:rPr>
      </w:pPr>
      <w:r w:rsidRPr="008B067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B0677">
        <w:rPr>
          <w:sz w:val="28"/>
          <w:szCs w:val="28"/>
        </w:rPr>
        <w:t>Троица</w:t>
      </w:r>
    </w:p>
    <w:p w:rsidR="00143C29" w:rsidRDefault="00143C29" w:rsidP="00143C29">
      <w:pPr>
        <w:jc w:val="center"/>
        <w:rPr>
          <w:sz w:val="28"/>
          <w:szCs w:val="28"/>
        </w:rPr>
      </w:pPr>
    </w:p>
    <w:p w:rsidR="00143C29" w:rsidRPr="008B0677" w:rsidRDefault="00143C29" w:rsidP="00143C29">
      <w:pPr>
        <w:jc w:val="center"/>
        <w:rPr>
          <w:sz w:val="28"/>
          <w:szCs w:val="28"/>
        </w:rPr>
      </w:pPr>
    </w:p>
    <w:p w:rsidR="00405301" w:rsidRDefault="00405301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                             по платежам в бюджет, пеням, и штрафам по ним </w:t>
      </w:r>
      <w:r w:rsidR="00143C29">
        <w:rPr>
          <w:b/>
          <w:sz w:val="28"/>
          <w:szCs w:val="28"/>
        </w:rPr>
        <w:t>в администрации Троицкого сельского поселения</w:t>
      </w:r>
    </w:p>
    <w:p w:rsidR="00405301" w:rsidRDefault="00405301" w:rsidP="00405301">
      <w:pPr>
        <w:pStyle w:val="Iauiue"/>
        <w:jc w:val="both"/>
        <w:rPr>
          <w:sz w:val="28"/>
          <w:szCs w:val="28"/>
          <w:lang w:eastAsia="ru-RU"/>
        </w:rPr>
      </w:pPr>
    </w:p>
    <w:p w:rsidR="00143C29" w:rsidRDefault="00143C29" w:rsidP="00405301">
      <w:pPr>
        <w:pStyle w:val="Iauiue"/>
        <w:jc w:val="both"/>
        <w:rPr>
          <w:sz w:val="28"/>
          <w:szCs w:val="28"/>
          <w:lang w:eastAsia="ru-RU"/>
        </w:rPr>
      </w:pPr>
    </w:p>
    <w:p w:rsidR="00405301" w:rsidRDefault="00405301" w:rsidP="00FA4F32">
      <w:pPr>
        <w:pStyle w:val="Iauiue"/>
        <w:spacing w:line="400" w:lineRule="exact"/>
        <w:ind w:firstLine="708"/>
        <w:jc w:val="both"/>
        <w:rPr>
          <w:sz w:val="28"/>
          <w:szCs w:val="28"/>
        </w:rPr>
      </w:pP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 xml:space="preserve">постановлением администрации </w:t>
      </w:r>
      <w:r w:rsidR="00143C29">
        <w:rPr>
          <w:sz w:val="28"/>
          <w:szCs w:val="28"/>
        </w:rPr>
        <w:t xml:space="preserve">Троицкого сельского поселения от </w:t>
      </w:r>
      <w:r w:rsidR="0039115D">
        <w:rPr>
          <w:sz w:val="28"/>
          <w:szCs w:val="28"/>
        </w:rPr>
        <w:t>2</w:t>
      </w:r>
      <w:r w:rsidR="00B65432" w:rsidRPr="00B65432">
        <w:rPr>
          <w:sz w:val="28"/>
          <w:szCs w:val="28"/>
        </w:rPr>
        <w:t>2</w:t>
      </w:r>
      <w:r w:rsidR="00B65432">
        <w:rPr>
          <w:sz w:val="28"/>
          <w:szCs w:val="28"/>
        </w:rPr>
        <w:t>.0</w:t>
      </w:r>
      <w:r w:rsidR="0039115D">
        <w:rPr>
          <w:sz w:val="28"/>
          <w:szCs w:val="28"/>
        </w:rPr>
        <w:t>8</w:t>
      </w:r>
      <w:r w:rsidR="00B65432">
        <w:rPr>
          <w:sz w:val="28"/>
          <w:szCs w:val="28"/>
        </w:rPr>
        <w:t>.2016 № 6</w:t>
      </w:r>
      <w:r w:rsidR="0039115D">
        <w:rPr>
          <w:sz w:val="28"/>
          <w:szCs w:val="28"/>
        </w:rPr>
        <w:t>4-П</w:t>
      </w:r>
      <w:r w:rsidR="00143C29">
        <w:rPr>
          <w:sz w:val="28"/>
          <w:szCs w:val="28"/>
        </w:rPr>
        <w:t xml:space="preserve"> </w:t>
      </w:r>
      <w:r w:rsidR="0063210E">
        <w:rPr>
          <w:sz w:val="28"/>
          <w:szCs w:val="28"/>
        </w:rPr>
        <w:t xml:space="preserve"> «О</w:t>
      </w:r>
      <w:r w:rsidR="000D331A">
        <w:rPr>
          <w:sz w:val="28"/>
          <w:szCs w:val="28"/>
        </w:rPr>
        <w:t>б утверждении</w:t>
      </w:r>
      <w:r w:rsidR="0063210E">
        <w:rPr>
          <w:sz w:val="28"/>
          <w:szCs w:val="28"/>
        </w:rPr>
        <w:t xml:space="preserve"> </w:t>
      </w:r>
      <w:r w:rsidR="0063210E">
        <w:rPr>
          <w:sz w:val="28"/>
        </w:rPr>
        <w:t>Порядк</w:t>
      </w:r>
      <w:r w:rsidR="000D331A">
        <w:rPr>
          <w:sz w:val="28"/>
        </w:rPr>
        <w:t>а</w:t>
      </w:r>
      <w:r w:rsidR="0063210E">
        <w:rPr>
          <w:sz w:val="28"/>
        </w:rPr>
        <w:t xml:space="preserve"> принятия решений о признании безнадежной к взысканию задолженности по платежам в бюджет </w:t>
      </w:r>
      <w:r w:rsidR="000D331A">
        <w:rPr>
          <w:sz w:val="28"/>
        </w:rPr>
        <w:t xml:space="preserve">муниципального образования Троицкое сельское поселение </w:t>
      </w:r>
      <w:proofErr w:type="spellStart"/>
      <w:r w:rsidR="000D331A">
        <w:rPr>
          <w:sz w:val="28"/>
        </w:rPr>
        <w:t>Белохолуницкого</w:t>
      </w:r>
      <w:proofErr w:type="spellEnd"/>
      <w:r w:rsidR="000D331A">
        <w:rPr>
          <w:sz w:val="28"/>
        </w:rPr>
        <w:t xml:space="preserve"> района Кировской области</w:t>
      </w:r>
      <w:r w:rsidR="00FA4F32">
        <w:rPr>
          <w:sz w:val="28"/>
        </w:rPr>
        <w:t>,</w:t>
      </w:r>
      <w:r w:rsidR="000D331A">
        <w:rPr>
          <w:sz w:val="28"/>
        </w:rPr>
        <w:t xml:space="preserve"> </w:t>
      </w:r>
      <w:r w:rsidR="000D331A" w:rsidRPr="00651087">
        <w:rPr>
          <w:sz w:val="28"/>
          <w:szCs w:val="28"/>
        </w:rPr>
        <w:t xml:space="preserve">администрация </w:t>
      </w:r>
      <w:r w:rsidR="000D331A">
        <w:rPr>
          <w:sz w:val="28"/>
          <w:szCs w:val="28"/>
        </w:rPr>
        <w:t>Троицкого</w:t>
      </w:r>
      <w:r w:rsidR="000D331A" w:rsidRPr="00651087">
        <w:rPr>
          <w:sz w:val="28"/>
          <w:szCs w:val="28"/>
        </w:rPr>
        <w:t xml:space="preserve"> сельского поселения ПОСТАНОВЛЯЕТ</w:t>
      </w:r>
      <w:r>
        <w:rPr>
          <w:sz w:val="28"/>
          <w:szCs w:val="28"/>
        </w:rPr>
        <w:t xml:space="preserve">: </w:t>
      </w:r>
    </w:p>
    <w:p w:rsidR="00405301" w:rsidRPr="00956FCB" w:rsidRDefault="00405301" w:rsidP="000D331A">
      <w:pPr>
        <w:numPr>
          <w:ilvl w:val="0"/>
          <w:numId w:val="2"/>
        </w:numPr>
        <w:tabs>
          <w:tab w:val="clear" w:pos="2066"/>
          <w:tab w:val="num" w:pos="0"/>
        </w:tabs>
        <w:spacing w:line="40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D331A">
        <w:rPr>
          <w:sz w:val="28"/>
          <w:szCs w:val="28"/>
        </w:rPr>
        <w:t>регламент реализации полномочий администратора доходов по взысканию дебиторской задолженности по платежам в бюджет, пеням и штрафам по ним в администрации Троицкого сельского поселения согласно приложению</w:t>
      </w:r>
      <w:r>
        <w:rPr>
          <w:sz w:val="28"/>
          <w:szCs w:val="28"/>
        </w:rPr>
        <w:t xml:space="preserve">. </w:t>
      </w:r>
    </w:p>
    <w:p w:rsidR="00405301" w:rsidRPr="00B06FD0" w:rsidRDefault="000D331A" w:rsidP="000D331A">
      <w:pPr>
        <w:numPr>
          <w:ilvl w:val="0"/>
          <w:numId w:val="2"/>
        </w:numPr>
        <w:tabs>
          <w:tab w:val="clear" w:pos="2066"/>
          <w:tab w:val="num" w:pos="0"/>
        </w:tabs>
        <w:spacing w:line="40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05301" w:rsidRDefault="00405301" w:rsidP="00405301"/>
    <w:p w:rsidR="000D331A" w:rsidRDefault="000D331A" w:rsidP="00405301"/>
    <w:p w:rsidR="000D331A" w:rsidRPr="00AD6127" w:rsidRDefault="000D331A" w:rsidP="000D331A">
      <w:pPr>
        <w:rPr>
          <w:rFonts w:eastAsia="Calibri"/>
          <w:sz w:val="28"/>
          <w:szCs w:val="22"/>
          <w:lang w:eastAsia="en-US"/>
        </w:rPr>
      </w:pPr>
      <w:r w:rsidRPr="00AD6127">
        <w:rPr>
          <w:rFonts w:eastAsia="Calibri"/>
          <w:sz w:val="28"/>
          <w:szCs w:val="22"/>
          <w:lang w:eastAsia="en-US"/>
        </w:rPr>
        <w:t xml:space="preserve">Глава Троицкого  </w:t>
      </w:r>
    </w:p>
    <w:p w:rsidR="000D331A" w:rsidRPr="00AD6127" w:rsidRDefault="000D331A" w:rsidP="000D331A">
      <w:pPr>
        <w:rPr>
          <w:rFonts w:eastAsia="Calibri"/>
          <w:sz w:val="28"/>
          <w:szCs w:val="22"/>
          <w:lang w:eastAsia="en-US"/>
        </w:rPr>
      </w:pPr>
      <w:r w:rsidRPr="00AD6127">
        <w:rPr>
          <w:rFonts w:eastAsia="Calibri"/>
          <w:sz w:val="28"/>
          <w:szCs w:val="22"/>
          <w:lang w:eastAsia="en-US"/>
        </w:rPr>
        <w:t xml:space="preserve">сельского поселения      </w:t>
      </w:r>
      <w:r w:rsidR="0039115D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AD6127">
        <w:rPr>
          <w:rFonts w:eastAsia="Calibri"/>
          <w:sz w:val="28"/>
          <w:szCs w:val="22"/>
          <w:lang w:eastAsia="en-US"/>
        </w:rPr>
        <w:t xml:space="preserve">Т.Г. Лыскова     </w:t>
      </w:r>
    </w:p>
    <w:p w:rsidR="000D331A" w:rsidRDefault="000D331A" w:rsidP="000D331A">
      <w:pPr>
        <w:rPr>
          <w:rFonts w:eastAsia="Calibri"/>
          <w:sz w:val="28"/>
          <w:szCs w:val="22"/>
          <w:lang w:eastAsia="en-US"/>
        </w:rPr>
      </w:pPr>
    </w:p>
    <w:p w:rsidR="000D331A" w:rsidRDefault="000D331A" w:rsidP="000D331A">
      <w:pPr>
        <w:rPr>
          <w:rFonts w:eastAsia="Calibri"/>
          <w:sz w:val="28"/>
          <w:szCs w:val="22"/>
          <w:lang w:eastAsia="en-US"/>
        </w:rPr>
      </w:pPr>
    </w:p>
    <w:p w:rsidR="000D331A" w:rsidRPr="00AD6127" w:rsidRDefault="000D331A" w:rsidP="000D331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127">
        <w:rPr>
          <w:rFonts w:eastAsia="Calibri"/>
          <w:sz w:val="28"/>
          <w:szCs w:val="28"/>
          <w:lang w:eastAsia="en-US"/>
        </w:rPr>
        <w:lastRenderedPageBreak/>
        <w:t xml:space="preserve">Подлежит опубликованию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AD6127">
        <w:rPr>
          <w:rFonts w:eastAsia="Calibri"/>
          <w:sz w:val="28"/>
          <w:szCs w:val="28"/>
          <w:lang w:eastAsia="en-US"/>
        </w:rPr>
        <w:t>Белохолуницкого</w:t>
      </w:r>
      <w:proofErr w:type="spellEnd"/>
      <w:r w:rsidRPr="00AD6127">
        <w:rPr>
          <w:rFonts w:eastAsia="Calibri"/>
          <w:sz w:val="28"/>
          <w:szCs w:val="28"/>
          <w:lang w:eastAsia="en-US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begin"/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 HYPERLINK "https://</w:instrText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val="en-US" w:eastAsia="en-US"/>
        </w:rPr>
        <w:instrText>troickoe</w:instrText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-r43.gosweb.gosuslugi.ru" </w:instrText>
      </w:r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separate"/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https</w:t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://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troickoe</w:t>
      </w:r>
      <w:proofErr w:type="spellEnd"/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-</w:t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</w:t>
      </w:r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43.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gosweb</w:t>
      </w:r>
      <w:proofErr w:type="spellEnd"/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gosuslugi</w:t>
      </w:r>
      <w:proofErr w:type="spellEnd"/>
      <w:r w:rsidRPr="00AD612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D6127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ru</w:t>
      </w:r>
      <w:bookmarkEnd w:id="0"/>
      <w:proofErr w:type="spellEnd"/>
      <w:r w:rsidRPr="00AD612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end"/>
      </w:r>
    </w:p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DD284F" w:rsidRDefault="00DD284F"/>
    <w:p w:rsidR="000D331A" w:rsidRDefault="000D331A"/>
    <w:p w:rsidR="000D331A" w:rsidRDefault="000D331A"/>
    <w:p w:rsidR="000D331A" w:rsidRDefault="000D331A"/>
    <w:p w:rsidR="000D331A" w:rsidRDefault="000D331A"/>
    <w:p w:rsidR="000D331A" w:rsidRDefault="000D331A"/>
    <w:p w:rsidR="000D331A" w:rsidRDefault="000D331A"/>
    <w:p w:rsidR="000D331A" w:rsidRDefault="000D331A"/>
    <w:p w:rsidR="000D331A" w:rsidRDefault="000D331A"/>
    <w:p w:rsidR="000D331A" w:rsidRDefault="000D331A"/>
    <w:p w:rsidR="00DD284F" w:rsidRDefault="00DD284F"/>
    <w:p w:rsidR="00DD284F" w:rsidRDefault="00DD284F"/>
    <w:p w:rsidR="0088109F" w:rsidRDefault="0088109F"/>
    <w:p w:rsidR="00DD284F" w:rsidRDefault="00DD284F"/>
    <w:p w:rsidR="000D331A" w:rsidRDefault="00C32CA7" w:rsidP="00C32CA7">
      <w:pPr>
        <w:spacing w:line="360" w:lineRule="atLeas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</w:t>
      </w:r>
      <w:r w:rsidR="000D331A">
        <w:rPr>
          <w:sz w:val="28"/>
        </w:rPr>
        <w:t>Приложение</w:t>
      </w:r>
    </w:p>
    <w:p w:rsidR="000D331A" w:rsidRDefault="000D331A" w:rsidP="00C32CA7">
      <w:pPr>
        <w:spacing w:line="360" w:lineRule="atLeast"/>
        <w:rPr>
          <w:sz w:val="28"/>
        </w:rPr>
      </w:pPr>
    </w:p>
    <w:p w:rsidR="00DD284F" w:rsidRDefault="00DD284F" w:rsidP="000D331A">
      <w:pPr>
        <w:spacing w:line="360" w:lineRule="atLeast"/>
        <w:ind w:left="5103"/>
        <w:rPr>
          <w:sz w:val="28"/>
        </w:rPr>
      </w:pPr>
      <w:r w:rsidRPr="00243323">
        <w:rPr>
          <w:sz w:val="28"/>
        </w:rPr>
        <w:t>УТВЕРЖЕН</w:t>
      </w:r>
    </w:p>
    <w:p w:rsidR="000D331A" w:rsidRPr="00243323" w:rsidRDefault="000D331A" w:rsidP="000D331A">
      <w:pPr>
        <w:spacing w:line="360" w:lineRule="atLeast"/>
        <w:ind w:left="5103"/>
        <w:rPr>
          <w:sz w:val="28"/>
        </w:rPr>
      </w:pPr>
    </w:p>
    <w:p w:rsidR="00DD284F" w:rsidRDefault="0063210E" w:rsidP="000D331A">
      <w:pPr>
        <w:spacing w:line="360" w:lineRule="atLeast"/>
        <w:ind w:left="5103"/>
        <w:rPr>
          <w:sz w:val="28"/>
        </w:rPr>
      </w:pPr>
      <w:r>
        <w:rPr>
          <w:sz w:val="28"/>
        </w:rPr>
        <w:t>постановлением</w:t>
      </w:r>
      <w:r w:rsidR="00C32CA7">
        <w:rPr>
          <w:sz w:val="28"/>
        </w:rPr>
        <w:t xml:space="preserve"> администрации </w:t>
      </w:r>
      <w:r w:rsidR="000D331A">
        <w:rPr>
          <w:sz w:val="28"/>
        </w:rPr>
        <w:t xml:space="preserve">Троицкого сельского поселения </w:t>
      </w:r>
    </w:p>
    <w:p w:rsidR="000D331A" w:rsidRPr="00243323" w:rsidRDefault="000D331A" w:rsidP="000D331A">
      <w:pPr>
        <w:spacing w:line="360" w:lineRule="atLeast"/>
        <w:ind w:left="5103"/>
        <w:rPr>
          <w:sz w:val="28"/>
        </w:rPr>
      </w:pPr>
      <w:r>
        <w:rPr>
          <w:sz w:val="28"/>
        </w:rPr>
        <w:t>от 2</w:t>
      </w:r>
      <w:r w:rsidR="0039115D">
        <w:rPr>
          <w:sz w:val="28"/>
        </w:rPr>
        <w:t>3</w:t>
      </w:r>
      <w:bookmarkStart w:id="1" w:name="_GoBack"/>
      <w:bookmarkEnd w:id="1"/>
      <w:r>
        <w:rPr>
          <w:sz w:val="28"/>
        </w:rPr>
        <w:t>.08.2023 № 6</w:t>
      </w:r>
      <w:r w:rsidR="0039115D">
        <w:rPr>
          <w:sz w:val="28"/>
        </w:rPr>
        <w:t>5</w:t>
      </w:r>
      <w:r>
        <w:rPr>
          <w:sz w:val="28"/>
        </w:rPr>
        <w:t>-П</w:t>
      </w: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DD284F" w:rsidRDefault="00DD284F" w:rsidP="00C32CA7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 w:rsidR="00C32CA7">
        <w:rPr>
          <w:b/>
          <w:sz w:val="28"/>
        </w:rPr>
        <w:t xml:space="preserve">полномочий администратора доходов </w:t>
      </w:r>
      <w:r w:rsidR="001A78B2">
        <w:rPr>
          <w:b/>
          <w:sz w:val="28"/>
        </w:rPr>
        <w:t xml:space="preserve">бюджета </w:t>
      </w:r>
      <w:r w:rsidR="00C32CA7">
        <w:rPr>
          <w:b/>
          <w:sz w:val="28"/>
        </w:rPr>
        <w:t>по взысканию дебиторской задолженности по платежам в бюджет, пеням и штрафам</w:t>
      </w:r>
      <w:r w:rsidR="001A78B2">
        <w:rPr>
          <w:b/>
          <w:sz w:val="28"/>
        </w:rPr>
        <w:t xml:space="preserve"> по ним </w:t>
      </w:r>
      <w:r w:rsidR="00C32CA7">
        <w:rPr>
          <w:b/>
          <w:sz w:val="28"/>
        </w:rPr>
        <w:t xml:space="preserve">в администрации </w:t>
      </w:r>
      <w:r w:rsidR="001A78B2">
        <w:rPr>
          <w:b/>
          <w:sz w:val="28"/>
        </w:rPr>
        <w:t>Троицкого сельского поселения</w:t>
      </w:r>
    </w:p>
    <w:p w:rsidR="00DD284F" w:rsidRDefault="00DD284F" w:rsidP="00C32CA7">
      <w:pPr>
        <w:spacing w:line="360" w:lineRule="atLeast"/>
        <w:jc w:val="both"/>
        <w:rPr>
          <w:b/>
          <w:sz w:val="28"/>
        </w:rPr>
      </w:pPr>
    </w:p>
    <w:p w:rsidR="00C32CA7" w:rsidRPr="002115B7" w:rsidRDefault="00C32CA7" w:rsidP="002115B7">
      <w:pPr>
        <w:pStyle w:val="ConsPlusTitle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2115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115B7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115B7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>, сокращение просроченной дебиторской задолженности и принятия своевременных мер по ее взысканию, а также за поступлением неналоговых доходов</w:t>
      </w:r>
      <w:r w:rsidR="002115B7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администрируемых </w:t>
      </w:r>
      <w:r w:rsidR="0063210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2115B7"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( 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81">
        <w:rPr>
          <w:rFonts w:ascii="Times New Roman" w:hAnsi="Times New Roman" w:cs="Times New Roman"/>
          <w:sz w:val="28"/>
          <w:szCs w:val="28"/>
        </w:rPr>
        <w:t>–</w:t>
      </w:r>
      <w:r w:rsidRPr="008347C0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</w:t>
      </w:r>
      <w:r w:rsidR="002115B7">
        <w:rPr>
          <w:rFonts w:ascii="Times New Roman" w:hAnsi="Times New Roman" w:cs="Times New Roman"/>
          <w:sz w:val="28"/>
          <w:szCs w:val="28"/>
        </w:rPr>
        <w:t>Р</w:t>
      </w:r>
      <w:r w:rsidRPr="008347C0">
        <w:rPr>
          <w:rFonts w:ascii="Times New Roman" w:hAnsi="Times New Roman" w:cs="Times New Roman"/>
          <w:sz w:val="28"/>
          <w:szCs w:val="28"/>
        </w:rPr>
        <w:t xml:space="preserve">егламенте, понимаются в значении, используемом законодательством Российской Федерации, если иное не оговорено в настоящем </w:t>
      </w:r>
      <w:r w:rsidR="002115B7">
        <w:rPr>
          <w:rFonts w:ascii="Times New Roman" w:hAnsi="Times New Roman" w:cs="Times New Roman"/>
          <w:sz w:val="28"/>
          <w:szCs w:val="28"/>
        </w:rPr>
        <w:t>Р</w:t>
      </w:r>
      <w:r w:rsidRPr="008347C0">
        <w:rPr>
          <w:rFonts w:ascii="Times New Roman" w:hAnsi="Times New Roman" w:cs="Times New Roman"/>
          <w:sz w:val="28"/>
          <w:szCs w:val="28"/>
        </w:rPr>
        <w:t xml:space="preserve">егламенте. </w:t>
      </w:r>
    </w:p>
    <w:p w:rsidR="00C32CA7" w:rsidRDefault="00C32CA7" w:rsidP="002115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15B7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  <w:r w:rsidR="002115B7">
        <w:rPr>
          <w:rFonts w:ascii="Times New Roman" w:hAnsi="Times New Roman" w:cs="Times New Roman"/>
          <w:sz w:val="28"/>
          <w:szCs w:val="28"/>
        </w:rPr>
        <w:t xml:space="preserve"> </w:t>
      </w:r>
      <w:r w:rsidRPr="002115B7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  <w:r w:rsidR="002115B7">
        <w:rPr>
          <w:rFonts w:ascii="Times New Roman" w:hAnsi="Times New Roman" w:cs="Times New Roman"/>
          <w:sz w:val="28"/>
          <w:szCs w:val="28"/>
        </w:rPr>
        <w:t xml:space="preserve"> </w:t>
      </w:r>
      <w:r w:rsidRPr="002115B7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</w:t>
      </w:r>
      <w:r w:rsidR="002115B7">
        <w:rPr>
          <w:rFonts w:ascii="Times New Roman" w:hAnsi="Times New Roman" w:cs="Times New Roman"/>
          <w:sz w:val="28"/>
          <w:szCs w:val="28"/>
        </w:rPr>
        <w:t xml:space="preserve"> </w:t>
      </w:r>
      <w:r w:rsidRPr="002115B7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200DDD" w:rsidRPr="008347C0" w:rsidRDefault="00200DDD" w:rsidP="002115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целях недопущения образования просроченной дебиторской задолженности старший инспектор-бухгалтер администрации Троицкого сельского поселения (далее – бухгалтер) осуществляет следующие мероприятия:</w:t>
      </w: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="00C32CA7" w:rsidRPr="008347C0">
        <w:rPr>
          <w:rFonts w:ascii="Times New Roman" w:hAnsi="Times New Roman" w:cs="Times New Roman"/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пеням и штрафам по ним по закрепленным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7C0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200DDD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</w:t>
      </w:r>
      <w:r w:rsidR="00200DDD"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-</w:t>
      </w:r>
      <w:r w:rsidR="00200DDD">
        <w:rPr>
          <w:rFonts w:ascii="Times New Roman" w:hAnsi="Times New Roman" w:cs="Times New Roman"/>
          <w:sz w:val="28"/>
          <w:szCs w:val="28"/>
        </w:rPr>
        <w:t xml:space="preserve"> </w:t>
      </w:r>
      <w:r w:rsidRPr="008347C0">
        <w:rPr>
          <w:rFonts w:ascii="Times New Roman" w:hAnsi="Times New Roman" w:cs="Times New Roman"/>
          <w:sz w:val="28"/>
          <w:szCs w:val="28"/>
        </w:rPr>
        <w:t>ГИС ГМП);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</w:t>
      </w:r>
      <w:r w:rsidR="00200DDD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8347C0" w:rsidRDefault="00C32CA7" w:rsidP="00200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200DDD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 w:rsidR="0063210E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</w:t>
      </w:r>
      <w:r w:rsidR="0027613F">
        <w:rPr>
          <w:rFonts w:ascii="Times New Roman" w:hAnsi="Times New Roman" w:cs="Times New Roman"/>
          <w:sz w:val="28"/>
          <w:szCs w:val="28"/>
        </w:rPr>
        <w:t>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Pr="008347C0">
        <w:rPr>
          <w:rFonts w:ascii="Times New Roman" w:hAnsi="Times New Roman" w:cs="Times New Roman"/>
          <w:sz w:val="28"/>
          <w:szCs w:val="28"/>
        </w:rPr>
        <w:t>.</w:t>
      </w:r>
    </w:p>
    <w:p w:rsidR="00C32CA7" w:rsidRPr="0027613F" w:rsidRDefault="00C32CA7" w:rsidP="0027613F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13F">
        <w:rPr>
          <w:rFonts w:ascii="Times New Roman" w:hAnsi="Times New Roman" w:cs="Times New Roman"/>
          <w:sz w:val="28"/>
          <w:szCs w:val="28"/>
        </w:rPr>
        <w:t xml:space="preserve"> </w:t>
      </w:r>
      <w:r w:rsidR="0027613F">
        <w:rPr>
          <w:rFonts w:ascii="Times New Roman" w:hAnsi="Times New Roman" w:cs="Times New Roman"/>
          <w:sz w:val="28"/>
          <w:szCs w:val="28"/>
        </w:rPr>
        <w:tab/>
      </w:r>
      <w:r w:rsidRPr="0027613F">
        <w:rPr>
          <w:rFonts w:ascii="Times New Roman" w:hAnsi="Times New Roman" w:cs="Times New Roman"/>
          <w:sz w:val="28"/>
          <w:szCs w:val="28"/>
        </w:rPr>
        <w:t xml:space="preserve">3. Мероприятия по урегулированию дебиторской задолженности </w:t>
      </w:r>
    </w:p>
    <w:p w:rsidR="00C32CA7" w:rsidRPr="0027613F" w:rsidRDefault="00C32CA7" w:rsidP="0027613F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613F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включают в себя: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 xml:space="preserve">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9B70C0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известен, </w:t>
      </w:r>
      <w:r w:rsidRPr="008347C0">
        <w:rPr>
          <w:rFonts w:ascii="Times New Roman" w:hAnsi="Times New Roman" w:cs="Times New Roman"/>
          <w:sz w:val="28"/>
          <w:szCs w:val="28"/>
        </w:rPr>
        <w:t>в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(претензия)</w:t>
      </w:r>
      <w:r w:rsidR="00276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погашении задолженности в 15дневный срок с приложением расчета задолженности и пени по ней.</w:t>
      </w:r>
    </w:p>
    <w:p w:rsidR="009B70C0" w:rsidRDefault="00C32CA7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:rsidR="00C32CA7" w:rsidRPr="008347C0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32CA7"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</w:t>
      </w:r>
      <w:r w:rsidR="009B70C0"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7613F" w:rsidRDefault="0027613F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требовании указываются:</w:t>
      </w:r>
    </w:p>
    <w:p w:rsidR="0027613F" w:rsidRDefault="0027613F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наименование должника;</w:t>
      </w:r>
    </w:p>
    <w:p w:rsidR="0027613F" w:rsidRDefault="0027613F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наименование и реквизиты документа-основания;</w:t>
      </w:r>
    </w:p>
    <w:p w:rsidR="0027613F" w:rsidRDefault="0027613F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правовые основания для предъявления требования;</w:t>
      </w:r>
    </w:p>
    <w:p w:rsidR="0027613F" w:rsidRDefault="0027613F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период просрочки;</w:t>
      </w:r>
    </w:p>
    <w:p w:rsidR="0027613F" w:rsidRDefault="0027613F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сумма просроченной дебиторской задолженности по платежам</w:t>
      </w:r>
      <w:r w:rsidR="00A579E9">
        <w:rPr>
          <w:rFonts w:ascii="Times New Roman" w:hAnsi="Times New Roman" w:cs="Times New Roman"/>
          <w:sz w:val="28"/>
          <w:szCs w:val="28"/>
        </w:rPr>
        <w:t>, 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13F" w:rsidRDefault="0027613F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A579E9">
        <w:rPr>
          <w:rFonts w:ascii="Times New Roman" w:hAnsi="Times New Roman" w:cs="Times New Roman"/>
          <w:sz w:val="28"/>
          <w:szCs w:val="28"/>
        </w:rPr>
        <w:t>сумма штрафных санкций (при их наличии);</w:t>
      </w:r>
    </w:p>
    <w:p w:rsidR="00A579E9" w:rsidRDefault="00A579E9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предложение оплатить просроченную дебиторскую задолженность в добровольном порядке в срок, установленный требованием;</w:t>
      </w:r>
    </w:p>
    <w:p w:rsidR="00A579E9" w:rsidRDefault="00A579E9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реквизиты для перечисления просроченной дебиторской задолженности;</w:t>
      </w:r>
    </w:p>
    <w:p w:rsidR="00A579E9" w:rsidRPr="008347C0" w:rsidRDefault="00A579E9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информация об ответственном исполнителе, подготовившим требование об уплате просроченной дебиторской задолженности и расчет платы по ней.</w:t>
      </w:r>
    </w:p>
    <w:p w:rsidR="00C32CA7" w:rsidRPr="00A579E9" w:rsidRDefault="00C32CA7" w:rsidP="00A579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9E9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</w:t>
      </w:r>
      <w:r w:rsidR="00A579E9">
        <w:rPr>
          <w:rFonts w:ascii="Times New Roman" w:hAnsi="Times New Roman" w:cs="Times New Roman"/>
          <w:sz w:val="28"/>
          <w:szCs w:val="28"/>
        </w:rPr>
        <w:t xml:space="preserve"> </w:t>
      </w:r>
      <w:r w:rsidRPr="00A579E9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247FC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C03DF3">
        <w:rPr>
          <w:rFonts w:ascii="Times New Roman" w:hAnsi="Times New Roman" w:cs="Times New Roman"/>
          <w:sz w:val="28"/>
          <w:szCs w:val="28"/>
        </w:rPr>
        <w:t xml:space="preserve">Бухгалтер администрации </w:t>
      </w:r>
      <w:r w:rsidRPr="008347C0">
        <w:rPr>
          <w:rFonts w:ascii="Times New Roman" w:hAnsi="Times New Roman" w:cs="Times New Roman"/>
          <w:sz w:val="28"/>
          <w:szCs w:val="28"/>
        </w:rPr>
        <w:t xml:space="preserve">после установления факта нарушения сроков обязательств и отсутствии добровольного исполнения требования (претензии) </w:t>
      </w:r>
      <w:r w:rsidR="00C03DF3"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</w:t>
      </w:r>
      <w:r w:rsidR="005247FC"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 w:rsidR="005247FC">
        <w:rPr>
          <w:rFonts w:ascii="Times New Roman" w:hAnsi="Times New Roman" w:cs="Times New Roman"/>
          <w:sz w:val="28"/>
          <w:szCs w:val="28"/>
        </w:rPr>
        <w:t>бухгалтер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proofErr w:type="spellStart"/>
      <w:r w:rsidRPr="00A973D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973D5">
        <w:rPr>
          <w:rFonts w:ascii="Times New Roman" w:hAnsi="Times New Roman" w:cs="Times New Roman"/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5247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973D5" w:rsidRPr="00A973D5">
        <w:rPr>
          <w:rFonts w:ascii="Times New Roman" w:hAnsi="Times New Roman" w:cs="Times New Roman"/>
          <w:sz w:val="28"/>
          <w:szCs w:val="28"/>
        </w:rPr>
        <w:t>.</w:t>
      </w:r>
    </w:p>
    <w:p w:rsidR="00C32CA7" w:rsidRPr="00A579E9" w:rsidRDefault="00C32CA7" w:rsidP="00A579E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9E9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247F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A579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47FC" w:rsidRPr="00A579E9">
        <w:rPr>
          <w:rFonts w:ascii="Times New Roman" w:hAnsi="Times New Roman" w:cs="Times New Roman"/>
          <w:sz w:val="28"/>
          <w:szCs w:val="28"/>
        </w:rPr>
        <w:t>осуществляет</w:t>
      </w:r>
      <w:r w:rsidRPr="00A579E9">
        <w:rPr>
          <w:rFonts w:ascii="Times New Roman" w:hAnsi="Times New Roman" w:cs="Times New Roman"/>
          <w:sz w:val="28"/>
          <w:szCs w:val="28"/>
        </w:rPr>
        <w:t xml:space="preserve">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взаимодействие со службой судебных приставов, включающее в себя: 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84F" w:rsidRDefault="00B36A23">
      <w:r>
        <w:t xml:space="preserve"> </w:t>
      </w:r>
      <w:r w:rsidR="00B33CA4">
        <w:t xml:space="preserve">     </w:t>
      </w:r>
    </w:p>
    <w:p w:rsidR="00A03968" w:rsidRDefault="00B7662C">
      <w:r>
        <w:t xml:space="preserve">  </w:t>
      </w:r>
    </w:p>
    <w:sectPr w:rsidR="00A03968" w:rsidSect="003911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01"/>
    <w:rsid w:val="000D331A"/>
    <w:rsid w:val="000F31CC"/>
    <w:rsid w:val="00143C29"/>
    <w:rsid w:val="001A78B2"/>
    <w:rsid w:val="00200DDD"/>
    <w:rsid w:val="002115B7"/>
    <w:rsid w:val="0027613F"/>
    <w:rsid w:val="0039115D"/>
    <w:rsid w:val="00405301"/>
    <w:rsid w:val="005247FC"/>
    <w:rsid w:val="00617881"/>
    <w:rsid w:val="0063210E"/>
    <w:rsid w:val="0065582D"/>
    <w:rsid w:val="0081085F"/>
    <w:rsid w:val="0088109F"/>
    <w:rsid w:val="009B70C0"/>
    <w:rsid w:val="00A03968"/>
    <w:rsid w:val="00A579E9"/>
    <w:rsid w:val="00A973D5"/>
    <w:rsid w:val="00B06FD0"/>
    <w:rsid w:val="00B33CA4"/>
    <w:rsid w:val="00B36A23"/>
    <w:rsid w:val="00B52B81"/>
    <w:rsid w:val="00B65432"/>
    <w:rsid w:val="00B7662C"/>
    <w:rsid w:val="00C03DF3"/>
    <w:rsid w:val="00C32CA7"/>
    <w:rsid w:val="00D44AC7"/>
    <w:rsid w:val="00DD284F"/>
    <w:rsid w:val="00F133D5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CE35"/>
  <w15:chartTrackingRefBased/>
  <w15:docId w15:val="{B2646344-F855-410B-9862-C54D8DA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1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1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9ABB0C2-DE5C-43BC-922A-905EA205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UserPC</cp:lastModifiedBy>
  <cp:revision>13</cp:revision>
  <cp:lastPrinted>2023-08-23T06:50:00Z</cp:lastPrinted>
  <dcterms:created xsi:type="dcterms:W3CDTF">2023-08-15T11:05:00Z</dcterms:created>
  <dcterms:modified xsi:type="dcterms:W3CDTF">2023-08-23T06:50:00Z</dcterms:modified>
</cp:coreProperties>
</file>